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E0E6B" w14:textId="78E34826" w:rsidR="00106F3B" w:rsidRDefault="009A4582" w:rsidP="00106F3B">
      <w:pPr>
        <w:jc w:val="center"/>
        <w:rPr>
          <w:rStyle w:val="Hyperlink"/>
          <w:rFonts w:ascii="Arial" w:eastAsiaTheme="majorEastAsia" w:hAnsi="Arial" w:cs="Arial"/>
          <w:color w:val="auto"/>
          <w:sz w:val="18"/>
          <w:szCs w:val="18"/>
        </w:rPr>
      </w:pPr>
      <w:r>
        <w:rPr>
          <w:rFonts w:ascii="Arial" w:eastAsiaTheme="majorEastAsia" w:hAnsi="Arial" w:cs="Arial"/>
          <w:noProof/>
          <w:sz w:val="18"/>
          <w:szCs w:val="18"/>
          <w:u w:val="single"/>
        </w:rPr>
        <w:drawing>
          <wp:inline distT="0" distB="0" distL="0" distR="0" wp14:anchorId="47E8CA5B" wp14:editId="22736C90">
            <wp:extent cx="3800475" cy="1677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, logo fo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846" cy="168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3CE9E" w14:textId="77777777" w:rsidR="009A4582" w:rsidRPr="00106F3B" w:rsidRDefault="009A4582" w:rsidP="00106F3B">
      <w:pPr>
        <w:jc w:val="center"/>
        <w:rPr>
          <w:rStyle w:val="Hyperlink"/>
          <w:rFonts w:ascii="Arial" w:eastAsiaTheme="majorEastAsia" w:hAnsi="Arial" w:cs="Arial"/>
          <w:color w:val="auto"/>
          <w:sz w:val="18"/>
          <w:szCs w:val="18"/>
        </w:rPr>
      </w:pPr>
    </w:p>
    <w:p w14:paraId="58E92FF0" w14:textId="776A41F2" w:rsidR="004A0A75" w:rsidRPr="004A0A75" w:rsidRDefault="00106F3B" w:rsidP="004A0A75">
      <w:pPr>
        <w:jc w:val="center"/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</w:pPr>
      <w:r w:rsidRPr="004A0A75"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  <w:t>FORMULAR DE ÎNSCRIERE</w:t>
      </w:r>
    </w:p>
    <w:tbl>
      <w:tblPr>
        <w:tblW w:w="108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7045"/>
      </w:tblGrid>
      <w:tr w:rsidR="009A4582" w14:paraId="607C135C" w14:textId="77777777" w:rsidTr="009A4582">
        <w:trPr>
          <w:trHeight w:val="382"/>
        </w:trPr>
        <w:tc>
          <w:tcPr>
            <w:tcW w:w="10872" w:type="dxa"/>
            <w:gridSpan w:val="2"/>
            <w:shd w:val="clear" w:color="auto" w:fill="E5DFEC" w:themeFill="accent4" w:themeFillTint="33"/>
          </w:tcPr>
          <w:p w14:paraId="5B68D9E5" w14:textId="3599F493" w:rsidR="009A4582" w:rsidRDefault="009A4582" w:rsidP="009A4582">
            <w:pPr>
              <w:jc w:val="center"/>
            </w:pPr>
            <w:r w:rsidRPr="009A4582">
              <w:rPr>
                <w:rFonts w:ascii="Calibri Light" w:hAnsi="Calibri Light" w:cs="Calibri Light"/>
                <w:b/>
                <w:color w:val="5F497A" w:themeColor="accent4" w:themeShade="BF"/>
              </w:rPr>
              <w:t>DATE PERSONALE CURSANT:</w:t>
            </w:r>
          </w:p>
        </w:tc>
      </w:tr>
      <w:tr w:rsidR="00F6181C" w14:paraId="52205012" w14:textId="77777777" w:rsidTr="004A0A75">
        <w:trPr>
          <w:trHeight w:val="382"/>
        </w:trPr>
        <w:tc>
          <w:tcPr>
            <w:tcW w:w="3827" w:type="dxa"/>
          </w:tcPr>
          <w:p w14:paraId="12FFA337" w14:textId="3A3CACCE" w:rsidR="00F6181C" w:rsidRPr="009A4582" w:rsidRDefault="00F6181C" w:rsidP="00F6181C">
            <w:pPr>
              <w:rPr>
                <w:rFonts w:ascii="Calibri Light" w:hAnsi="Calibri Light" w:cs="Calibri Light"/>
                <w:b/>
                <w:color w:val="262626" w:themeColor="text1" w:themeTint="D9"/>
              </w:rPr>
            </w:pPr>
            <w:r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Nume</w:t>
            </w:r>
            <w:r w:rsidR="004A0A75">
              <w:rPr>
                <w:rFonts w:ascii="Calibri Light" w:hAnsi="Calibri Light" w:cs="Calibri Light"/>
                <w:b/>
                <w:color w:val="262626" w:themeColor="text1" w:themeTint="D9"/>
              </w:rPr>
              <w:t xml:space="preserve">, </w:t>
            </w:r>
            <w:r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prenume</w:t>
            </w:r>
          </w:p>
        </w:tc>
        <w:tc>
          <w:tcPr>
            <w:tcW w:w="7045" w:type="dxa"/>
          </w:tcPr>
          <w:p w14:paraId="742532F1" w14:textId="77777777" w:rsidR="00F6181C" w:rsidRDefault="00F6181C" w:rsidP="00F6181C"/>
        </w:tc>
      </w:tr>
      <w:tr w:rsidR="00D2119C" w14:paraId="239404A9" w14:textId="77777777" w:rsidTr="004A0A75">
        <w:trPr>
          <w:trHeight w:val="382"/>
        </w:trPr>
        <w:tc>
          <w:tcPr>
            <w:tcW w:w="3827" w:type="dxa"/>
          </w:tcPr>
          <w:p w14:paraId="3CAC9A95" w14:textId="5A1D89CF" w:rsidR="00D2119C" w:rsidRPr="009A4582" w:rsidRDefault="00D2119C" w:rsidP="00F6181C">
            <w:pPr>
              <w:rPr>
                <w:rFonts w:ascii="Calibri Light" w:hAnsi="Calibri Light" w:cs="Calibri Light"/>
                <w:b/>
                <w:color w:val="262626" w:themeColor="text1" w:themeTint="D9"/>
              </w:rPr>
            </w:pPr>
            <w:r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Adres</w:t>
            </w:r>
            <w:r w:rsidR="00476A1C"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ă</w:t>
            </w:r>
          </w:p>
        </w:tc>
        <w:tc>
          <w:tcPr>
            <w:tcW w:w="7045" w:type="dxa"/>
          </w:tcPr>
          <w:p w14:paraId="44B30A04" w14:textId="77777777" w:rsidR="00D2119C" w:rsidRDefault="00D2119C" w:rsidP="00F6181C"/>
        </w:tc>
      </w:tr>
      <w:tr w:rsidR="00F6181C" w14:paraId="6D57B10D" w14:textId="77777777" w:rsidTr="004A0A75">
        <w:trPr>
          <w:trHeight w:val="382"/>
        </w:trPr>
        <w:tc>
          <w:tcPr>
            <w:tcW w:w="3827" w:type="dxa"/>
          </w:tcPr>
          <w:p w14:paraId="00838CA2" w14:textId="685213FB" w:rsidR="00F6181C" w:rsidRPr="009A4582" w:rsidRDefault="00F6181C" w:rsidP="00800DE7">
            <w:pPr>
              <w:rPr>
                <w:rFonts w:ascii="Calibri Light" w:hAnsi="Calibri Light" w:cs="Calibri Light"/>
                <w:b/>
                <w:color w:val="262626" w:themeColor="text1" w:themeTint="D9"/>
              </w:rPr>
            </w:pPr>
            <w:r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Cod numeric personal</w:t>
            </w:r>
            <w:r w:rsidR="00800DE7"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 xml:space="preserve">/Seria </w:t>
            </w:r>
            <w:r w:rsidR="00476A1C"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ș</w:t>
            </w:r>
            <w:r w:rsidR="00800DE7"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i nr. C</w:t>
            </w:r>
            <w:r w:rsidR="00DA417E"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.</w:t>
            </w:r>
            <w:r w:rsidR="00800DE7"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I</w:t>
            </w:r>
            <w:r w:rsidR="00DA417E"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.</w:t>
            </w:r>
          </w:p>
        </w:tc>
        <w:tc>
          <w:tcPr>
            <w:tcW w:w="7045" w:type="dxa"/>
          </w:tcPr>
          <w:p w14:paraId="51B6D008" w14:textId="77777777" w:rsidR="00F6181C" w:rsidRPr="00106F3B" w:rsidRDefault="00F6181C" w:rsidP="00F6181C">
            <w:pPr>
              <w:rPr>
                <w:lang w:val="en-US"/>
              </w:rPr>
            </w:pPr>
          </w:p>
        </w:tc>
      </w:tr>
      <w:tr w:rsidR="00D2119C" w14:paraId="76A9734A" w14:textId="77777777" w:rsidTr="004A0A75">
        <w:trPr>
          <w:trHeight w:val="382"/>
        </w:trPr>
        <w:tc>
          <w:tcPr>
            <w:tcW w:w="3827" w:type="dxa"/>
          </w:tcPr>
          <w:p w14:paraId="58302579" w14:textId="44BE362C" w:rsidR="00D2119C" w:rsidRPr="009A4582" w:rsidRDefault="00D2119C" w:rsidP="00D22705">
            <w:pPr>
              <w:rPr>
                <w:rFonts w:ascii="Calibri Light" w:hAnsi="Calibri Light" w:cs="Calibri Light"/>
                <w:b/>
                <w:color w:val="262626" w:themeColor="text1" w:themeTint="D9"/>
              </w:rPr>
            </w:pPr>
            <w:r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 xml:space="preserve">Locul </w:t>
            </w:r>
            <w:r w:rsidR="00476A1C"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ș</w:t>
            </w:r>
            <w:r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i data na</w:t>
            </w:r>
            <w:r w:rsidR="00476A1C"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ș</w:t>
            </w:r>
            <w:r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terii</w:t>
            </w:r>
          </w:p>
        </w:tc>
        <w:tc>
          <w:tcPr>
            <w:tcW w:w="7045" w:type="dxa"/>
          </w:tcPr>
          <w:p w14:paraId="4A1A8692" w14:textId="77777777" w:rsidR="00D2119C" w:rsidRDefault="00D2119C" w:rsidP="00F6181C"/>
        </w:tc>
      </w:tr>
      <w:tr w:rsidR="00D2119C" w14:paraId="49517C0D" w14:textId="77777777" w:rsidTr="004A0A75">
        <w:trPr>
          <w:trHeight w:val="382"/>
        </w:trPr>
        <w:tc>
          <w:tcPr>
            <w:tcW w:w="3827" w:type="dxa"/>
          </w:tcPr>
          <w:p w14:paraId="5DB8DF6F" w14:textId="07A2E786" w:rsidR="00D2119C" w:rsidRPr="009A4582" w:rsidRDefault="00D2119C" w:rsidP="00800DE7">
            <w:pPr>
              <w:rPr>
                <w:rFonts w:ascii="Calibri Light" w:hAnsi="Calibri Light" w:cs="Calibri Light"/>
                <w:b/>
                <w:color w:val="262626" w:themeColor="text1" w:themeTint="D9"/>
              </w:rPr>
            </w:pPr>
            <w:r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Telefon</w:t>
            </w:r>
          </w:p>
        </w:tc>
        <w:tc>
          <w:tcPr>
            <w:tcW w:w="7045" w:type="dxa"/>
          </w:tcPr>
          <w:p w14:paraId="1860816A" w14:textId="77777777" w:rsidR="00D2119C" w:rsidRDefault="00D2119C" w:rsidP="00F6181C"/>
        </w:tc>
      </w:tr>
      <w:tr w:rsidR="00D2119C" w14:paraId="0B5F430F" w14:textId="77777777" w:rsidTr="004A0A75">
        <w:trPr>
          <w:trHeight w:val="382"/>
        </w:trPr>
        <w:tc>
          <w:tcPr>
            <w:tcW w:w="3827" w:type="dxa"/>
          </w:tcPr>
          <w:p w14:paraId="5610CF92" w14:textId="6F7FBE50" w:rsidR="00D2119C" w:rsidRPr="009A4582" w:rsidRDefault="00D2119C" w:rsidP="00800DE7">
            <w:pPr>
              <w:rPr>
                <w:rFonts w:ascii="Calibri Light" w:hAnsi="Calibri Light" w:cs="Calibri Light"/>
                <w:b/>
                <w:color w:val="262626" w:themeColor="text1" w:themeTint="D9"/>
              </w:rPr>
            </w:pPr>
            <w:r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E-mail</w:t>
            </w:r>
          </w:p>
        </w:tc>
        <w:tc>
          <w:tcPr>
            <w:tcW w:w="7045" w:type="dxa"/>
          </w:tcPr>
          <w:p w14:paraId="5DF7ED80" w14:textId="77777777" w:rsidR="00D2119C" w:rsidRDefault="00D2119C" w:rsidP="00F6181C"/>
        </w:tc>
      </w:tr>
      <w:tr w:rsidR="00D2119C" w14:paraId="3BEED58B" w14:textId="77777777" w:rsidTr="004A0A75">
        <w:trPr>
          <w:trHeight w:val="404"/>
        </w:trPr>
        <w:tc>
          <w:tcPr>
            <w:tcW w:w="3827" w:type="dxa"/>
          </w:tcPr>
          <w:p w14:paraId="609C5E14" w14:textId="0AC5E573" w:rsidR="00D2119C" w:rsidRPr="009A4582" w:rsidRDefault="00E67728" w:rsidP="00D22705">
            <w:pPr>
              <w:rPr>
                <w:rFonts w:ascii="Calibri Light" w:hAnsi="Calibri Light" w:cs="Calibri Light"/>
                <w:b/>
                <w:color w:val="262626" w:themeColor="text1" w:themeTint="D9"/>
              </w:rPr>
            </w:pPr>
            <w:r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Studii (medii/superioare)</w:t>
            </w:r>
          </w:p>
        </w:tc>
        <w:tc>
          <w:tcPr>
            <w:tcW w:w="7045" w:type="dxa"/>
          </w:tcPr>
          <w:p w14:paraId="69D217FB" w14:textId="77777777" w:rsidR="00D2119C" w:rsidRDefault="00D2119C" w:rsidP="00F6181C"/>
        </w:tc>
      </w:tr>
      <w:tr w:rsidR="009A4582" w14:paraId="13E0BF40" w14:textId="77777777" w:rsidTr="009A4582">
        <w:trPr>
          <w:trHeight w:val="382"/>
        </w:trPr>
        <w:tc>
          <w:tcPr>
            <w:tcW w:w="10872" w:type="dxa"/>
            <w:gridSpan w:val="2"/>
            <w:shd w:val="clear" w:color="auto" w:fill="E5DFEC" w:themeFill="accent4" w:themeFillTint="33"/>
          </w:tcPr>
          <w:p w14:paraId="44CD5272" w14:textId="454C965B" w:rsidR="009A4582" w:rsidRDefault="009A4582" w:rsidP="009A4582">
            <w:pPr>
              <w:jc w:val="center"/>
            </w:pPr>
            <w:r w:rsidRPr="009A4582">
              <w:rPr>
                <w:rFonts w:ascii="Calibri Light" w:hAnsi="Calibri Light" w:cs="Calibri Light"/>
                <w:b/>
                <w:color w:val="5F497A" w:themeColor="accent4" w:themeShade="BF"/>
              </w:rPr>
              <w:t>DATE DESPRE CURS:</w:t>
            </w:r>
          </w:p>
        </w:tc>
      </w:tr>
      <w:tr w:rsidR="00D2119C" w14:paraId="0EB7B218" w14:textId="77777777" w:rsidTr="004A0A75">
        <w:trPr>
          <w:trHeight w:val="382"/>
        </w:trPr>
        <w:tc>
          <w:tcPr>
            <w:tcW w:w="3827" w:type="dxa"/>
          </w:tcPr>
          <w:p w14:paraId="3015B9F1" w14:textId="12B4FF4C" w:rsidR="00D2119C" w:rsidRPr="009A4582" w:rsidRDefault="00D2119C" w:rsidP="00F6181C">
            <w:pPr>
              <w:rPr>
                <w:rFonts w:ascii="Calibri Light" w:hAnsi="Calibri Light" w:cs="Calibri Light"/>
                <w:b/>
                <w:color w:val="262626" w:themeColor="text1" w:themeTint="D9"/>
              </w:rPr>
            </w:pPr>
            <w:r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Denumirea cursului</w:t>
            </w:r>
          </w:p>
        </w:tc>
        <w:tc>
          <w:tcPr>
            <w:tcW w:w="7045" w:type="dxa"/>
          </w:tcPr>
          <w:p w14:paraId="4C8B1529" w14:textId="77777777" w:rsidR="00D2119C" w:rsidRDefault="00D2119C" w:rsidP="00F6181C"/>
        </w:tc>
      </w:tr>
      <w:tr w:rsidR="00624E4C" w14:paraId="348AFBF3" w14:textId="77777777" w:rsidTr="004A0A75">
        <w:trPr>
          <w:trHeight w:val="382"/>
        </w:trPr>
        <w:tc>
          <w:tcPr>
            <w:tcW w:w="3827" w:type="dxa"/>
          </w:tcPr>
          <w:p w14:paraId="38380149" w14:textId="44B2C061" w:rsidR="00624E4C" w:rsidRPr="009A4582" w:rsidRDefault="00624E4C" w:rsidP="001F5A6C">
            <w:pPr>
              <w:rPr>
                <w:rFonts w:ascii="Calibri Light" w:hAnsi="Calibri Light" w:cs="Calibri Light"/>
                <w:b/>
                <w:color w:val="262626" w:themeColor="text1" w:themeTint="D9"/>
              </w:rPr>
            </w:pPr>
            <w:r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Perioada de desf</w:t>
            </w:r>
            <w:r w:rsidR="00476A1C"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ăș</w:t>
            </w:r>
            <w:r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urare</w:t>
            </w:r>
          </w:p>
        </w:tc>
        <w:tc>
          <w:tcPr>
            <w:tcW w:w="7045" w:type="dxa"/>
          </w:tcPr>
          <w:p w14:paraId="57961AB2" w14:textId="77777777" w:rsidR="00624E4C" w:rsidRDefault="00624E4C" w:rsidP="00F6181C"/>
        </w:tc>
      </w:tr>
      <w:tr w:rsidR="00624E4C" w14:paraId="65124772" w14:textId="77777777" w:rsidTr="004A0A75">
        <w:trPr>
          <w:trHeight w:val="382"/>
        </w:trPr>
        <w:tc>
          <w:tcPr>
            <w:tcW w:w="3827" w:type="dxa"/>
          </w:tcPr>
          <w:p w14:paraId="52F07896" w14:textId="188B24CE" w:rsidR="00624E4C" w:rsidRPr="009A4582" w:rsidRDefault="00624E4C" w:rsidP="005071CA">
            <w:pPr>
              <w:rPr>
                <w:rFonts w:ascii="Calibri Light" w:hAnsi="Calibri Light" w:cs="Calibri Light"/>
                <w:b/>
                <w:color w:val="262626" w:themeColor="text1" w:themeTint="D9"/>
              </w:rPr>
            </w:pPr>
            <w:r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Grupa</w:t>
            </w:r>
            <w:r w:rsidR="00BD070E"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/Orar</w:t>
            </w:r>
          </w:p>
        </w:tc>
        <w:tc>
          <w:tcPr>
            <w:tcW w:w="7045" w:type="dxa"/>
          </w:tcPr>
          <w:p w14:paraId="6E4EEE21" w14:textId="77777777" w:rsidR="00624E4C" w:rsidRDefault="00624E4C" w:rsidP="00F6181C"/>
        </w:tc>
      </w:tr>
      <w:tr w:rsidR="00624E4C" w14:paraId="189A77BB" w14:textId="77777777" w:rsidTr="004A0A75">
        <w:trPr>
          <w:trHeight w:val="382"/>
        </w:trPr>
        <w:tc>
          <w:tcPr>
            <w:tcW w:w="3827" w:type="dxa"/>
          </w:tcPr>
          <w:p w14:paraId="094BCA24" w14:textId="77777777" w:rsidR="00624E4C" w:rsidRPr="009A4582" w:rsidRDefault="00624E4C" w:rsidP="00F6181C">
            <w:pPr>
              <w:rPr>
                <w:rFonts w:ascii="Calibri Light" w:hAnsi="Calibri Light" w:cs="Calibri Light"/>
                <w:b/>
                <w:color w:val="262626" w:themeColor="text1" w:themeTint="D9"/>
              </w:rPr>
            </w:pPr>
            <w:r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Taxa cursului</w:t>
            </w:r>
            <w:r w:rsidR="00800DE7" w:rsidRPr="009A4582">
              <w:rPr>
                <w:rFonts w:ascii="Calibri Light" w:hAnsi="Calibri Light" w:cs="Calibri Light"/>
                <w:b/>
                <w:color w:val="262626" w:themeColor="text1" w:themeTint="D9"/>
              </w:rPr>
              <w:t>/ Nr. chitanţă</w:t>
            </w:r>
          </w:p>
        </w:tc>
        <w:tc>
          <w:tcPr>
            <w:tcW w:w="7045" w:type="dxa"/>
          </w:tcPr>
          <w:p w14:paraId="3B9685DE" w14:textId="77777777" w:rsidR="00624E4C" w:rsidRDefault="00624E4C" w:rsidP="00F6181C"/>
        </w:tc>
      </w:tr>
      <w:tr w:rsidR="00624E4C" w14:paraId="5EFF0BFC" w14:textId="77777777" w:rsidTr="004A0A75">
        <w:trPr>
          <w:trHeight w:val="413"/>
        </w:trPr>
        <w:tc>
          <w:tcPr>
            <w:tcW w:w="3827" w:type="dxa"/>
          </w:tcPr>
          <w:p w14:paraId="216F7F0A" w14:textId="2D0FA4F7" w:rsidR="00624E4C" w:rsidRPr="009A4582" w:rsidRDefault="009A4582" w:rsidP="00F6181C">
            <w:pPr>
              <w:rPr>
                <w:rFonts w:ascii="Calibri Light" w:hAnsi="Calibri Light" w:cs="Calibri Light"/>
                <w:b/>
                <w:color w:val="262626" w:themeColor="text1" w:themeTint="D9"/>
                <w:sz w:val="22"/>
                <w:szCs w:val="22"/>
              </w:rPr>
            </w:pPr>
            <w:r w:rsidRPr="009A4582">
              <w:rPr>
                <w:rFonts w:ascii="Calibri Light" w:hAnsi="Calibri Light" w:cs="Calibri Light"/>
                <w:b/>
                <w:color w:val="262626" w:themeColor="text1" w:themeTint="D9"/>
                <w:sz w:val="22"/>
                <w:szCs w:val="22"/>
              </w:rPr>
              <w:t>Data întocmirii prezentei fișe</w:t>
            </w:r>
          </w:p>
        </w:tc>
        <w:tc>
          <w:tcPr>
            <w:tcW w:w="7045" w:type="dxa"/>
          </w:tcPr>
          <w:p w14:paraId="4D6962C5" w14:textId="6062F9A6" w:rsidR="00624E4C" w:rsidRDefault="00624E4C" w:rsidP="00F6181C"/>
        </w:tc>
      </w:tr>
      <w:tr w:rsidR="00624E4C" w14:paraId="06A70CFF" w14:textId="77777777" w:rsidTr="004A0A75">
        <w:trPr>
          <w:trHeight w:val="413"/>
        </w:trPr>
        <w:tc>
          <w:tcPr>
            <w:tcW w:w="3827" w:type="dxa"/>
            <w:shd w:val="clear" w:color="auto" w:fill="E5DFEC" w:themeFill="accent4" w:themeFillTint="33"/>
          </w:tcPr>
          <w:p w14:paraId="797BBC61" w14:textId="29A3BFA8" w:rsidR="00624E4C" w:rsidRPr="009A4582" w:rsidRDefault="00E67728" w:rsidP="00F6181C">
            <w:pPr>
              <w:rPr>
                <w:rFonts w:ascii="Calibri Light" w:hAnsi="Calibri Light" w:cs="Calibri Light"/>
                <w:b/>
                <w:color w:val="5F497A" w:themeColor="accent4" w:themeShade="BF"/>
                <w:sz w:val="22"/>
                <w:szCs w:val="22"/>
              </w:rPr>
            </w:pPr>
            <w:r w:rsidRPr="009A4582">
              <w:rPr>
                <w:rFonts w:ascii="Calibri Light" w:hAnsi="Calibri Light" w:cs="Calibri Light"/>
                <w:b/>
                <w:color w:val="5F497A" w:themeColor="accent4" w:themeShade="BF"/>
                <w:sz w:val="22"/>
                <w:szCs w:val="22"/>
              </w:rPr>
              <w:t>SEMNATURA CURSANTULUI</w:t>
            </w:r>
          </w:p>
        </w:tc>
        <w:tc>
          <w:tcPr>
            <w:tcW w:w="7045" w:type="dxa"/>
            <w:shd w:val="clear" w:color="auto" w:fill="E5DFEC" w:themeFill="accent4" w:themeFillTint="33"/>
          </w:tcPr>
          <w:p w14:paraId="1AF6BC6B" w14:textId="029FB10E" w:rsidR="00624E4C" w:rsidRDefault="00624E4C" w:rsidP="00F6181C"/>
        </w:tc>
      </w:tr>
    </w:tbl>
    <w:p w14:paraId="65701491" w14:textId="2AB6F655" w:rsidR="0030261B" w:rsidRDefault="00106F3B" w:rsidP="00F6181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9874FA" wp14:editId="6BBC8EE5">
                <wp:simplePos x="0" y="0"/>
                <wp:positionH relativeFrom="margin">
                  <wp:posOffset>139065</wp:posOffset>
                </wp:positionH>
                <wp:positionV relativeFrom="paragraph">
                  <wp:posOffset>14605</wp:posOffset>
                </wp:positionV>
                <wp:extent cx="6943725" cy="4086225"/>
                <wp:effectExtent l="0" t="0" r="2857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EB284" w14:textId="657598D1" w:rsidR="00A2088E" w:rsidRPr="004A0A75" w:rsidRDefault="00D32E01" w:rsidP="009A458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</w:pPr>
                            <w:r w:rsidRPr="004A0A75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 xml:space="preserve">Plata cursului se poate face </w:t>
                            </w:r>
                            <w:r w:rsidR="00476A1C" w:rsidRPr="004A0A75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>î</w:t>
                            </w:r>
                            <w:r w:rsidRPr="004A0A75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>n numerar la casieria institutiei</w:t>
                            </w:r>
                            <w:r w:rsidR="002D01B8" w:rsidRPr="004A0A75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 xml:space="preserve"> sau prin OP in contul nr. RO57 TREZ 7012 1G</w:t>
                            </w:r>
                            <w:r w:rsidRPr="004A0A75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>33</w:t>
                            </w:r>
                            <w:r w:rsidR="002D01B8" w:rsidRPr="004A0A75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 xml:space="preserve"> 5</w:t>
                            </w:r>
                            <w:r w:rsidRPr="004A0A75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>000 XXXX</w:t>
                            </w:r>
                            <w:r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 xml:space="preserve"> deschis la Trezoreria Sector 1, cod fiscal 4266693. </w:t>
                            </w:r>
                            <w:r w:rsidR="00624E4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Completând for</w:t>
                            </w:r>
                            <w:r w:rsidR="009021A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 xml:space="preserve">mularul de </w:t>
                            </w:r>
                            <w:r w:rsidR="00624E4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î</w:t>
                            </w:r>
                            <w:r w:rsidR="009021A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n</w:t>
                            </w:r>
                            <w:r w:rsidR="007C03BD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s</w:t>
                            </w:r>
                            <w:r w:rsidR="00624E4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criere, v</w:t>
                            </w:r>
                            <w:r w:rsidR="00800DE7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ă</w:t>
                            </w:r>
                            <w:r w:rsidR="00624E4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 xml:space="preserve"> daţi consimtămâ</w:t>
                            </w:r>
                            <w:r w:rsidR="009021A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ntul ca datele personale</w:t>
                            </w:r>
                            <w:r w:rsidR="00476A1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 xml:space="preserve"> (nume, prenume, CNP, serie și număr C.I., adresă, e-mail etc</w:t>
                            </w:r>
                            <w:r w:rsidR="009A4582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  <w:r w:rsidR="00476A1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)</w:t>
                            </w:r>
                            <w:r w:rsidR="009021A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 xml:space="preserve"> s</w:t>
                            </w:r>
                            <w:r w:rsidR="00476A1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ă</w:t>
                            </w:r>
                            <w:r w:rsidR="009021A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 xml:space="preserve"> fie utilizate pentru completar</w:t>
                            </w:r>
                            <w:r w:rsidR="00624E4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ea certificatelor de absolvire ş</w:t>
                            </w:r>
                            <w:r w:rsidR="009021A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i pentru transmiterea ofertei de programe de formare profesional</w:t>
                            </w:r>
                            <w:r w:rsidR="00624E4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ă</w:t>
                            </w:r>
                            <w:r w:rsidR="009021A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 xml:space="preserve">. Aceste date sunt securizate </w:t>
                            </w:r>
                            <w:r w:rsidR="00476A1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î</w:t>
                            </w:r>
                            <w:r w:rsidR="009021A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n baza de date a institu</w:t>
                            </w:r>
                            <w:r w:rsidR="00476A1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ț</w:t>
                            </w:r>
                            <w:r w:rsidR="009021A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iei.</w:t>
                            </w:r>
                          </w:p>
                          <w:p w14:paraId="0C833504" w14:textId="38A9140A" w:rsidR="00A74323" w:rsidRPr="004A0A75" w:rsidRDefault="00A74323" w:rsidP="009A458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</w:pPr>
                            <w:r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Se admite retragerea de la curs doar după desfă</w:t>
                            </w:r>
                            <w:r w:rsidR="00476A1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ș</w:t>
                            </w:r>
                            <w:r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urarea primei ore de curs</w:t>
                            </w:r>
                            <w:r w:rsidR="009A4582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 xml:space="preserve">, completând o cerere la secretariatul instituției, </w:t>
                            </w:r>
                            <w:r w:rsidR="00A777AD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 xml:space="preserve">în nu mai mult de 48 de ore de la prima </w:t>
                            </w:r>
                            <w:r w:rsidR="004A0A75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ședință a cursului</w:t>
                            </w:r>
                            <w:r w:rsidR="00A777AD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C32D3E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Se va reţine</w:t>
                            </w:r>
                            <w:r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 xml:space="preserve"> taxa aferentă cursului şi un procent de 10% din taxa achitată pentru cheltuieli administrative. După această perioadă nu se mai admite retragerea de la curs.</w:t>
                            </w:r>
                          </w:p>
                          <w:p w14:paraId="27B72F80" w14:textId="23CA267D" w:rsidR="00C32D3E" w:rsidRPr="004A0A75" w:rsidRDefault="00106F3B" w:rsidP="009A458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</w:pPr>
                            <w:r w:rsidRPr="004A0A75">
                              <w:rPr>
                                <w:rFonts w:ascii="Calibri Light" w:hAnsi="Calibri Light" w:cs="Calibri Light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>C</w:t>
                            </w:r>
                            <w:r w:rsidR="00A777AD" w:rsidRPr="004A0A75">
                              <w:rPr>
                                <w:rFonts w:ascii="Calibri Light" w:hAnsi="Calibri Light" w:cs="Calibri Light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>entrul Metropolitan de Educație și Cultură</w:t>
                            </w:r>
                            <w:r w:rsidRPr="004A0A75">
                              <w:rPr>
                                <w:rFonts w:ascii="Calibri Light" w:hAnsi="Calibri Light" w:cs="Calibri Light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777AD" w:rsidRPr="004A0A75">
                              <w:rPr>
                                <w:rFonts w:ascii="Calibri Light" w:hAnsi="Calibri Light" w:cs="Calibri Light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>„</w:t>
                            </w:r>
                            <w:r w:rsidRPr="004A0A75">
                              <w:rPr>
                                <w:rFonts w:ascii="Calibri Light" w:hAnsi="Calibri Light" w:cs="Calibri Light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>IOAN I.DALLES”</w:t>
                            </w:r>
                            <w:r w:rsidR="00CE7B08">
                              <w:rPr>
                                <w:rFonts w:ascii="Calibri Light" w:hAnsi="Calibri Light" w:cs="Calibri Light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0A75">
                              <w:rPr>
                                <w:rFonts w:ascii="Calibri Light" w:hAnsi="Calibri Light" w:cs="Calibri Light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A0A75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>î</w:t>
                            </w:r>
                            <w:r w:rsidR="00C32D3E" w:rsidRPr="004A0A75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>şi rezervă dreptul de a prelungi perioada de înscriere</w:t>
                            </w:r>
                            <w:r w:rsidR="00C32D3E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 xml:space="preserve"> până la întrunirea numărului minim de cursanţi necesar formării unei grupe.</w:t>
                            </w:r>
                          </w:p>
                          <w:p w14:paraId="39A610ED" w14:textId="744F7299" w:rsidR="00BD070E" w:rsidRPr="004A0A75" w:rsidRDefault="00A74323" w:rsidP="009A458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</w:pPr>
                            <w:r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 xml:space="preserve">În cazul în care se va plăti în rate, cursantul se obligă ca în decurs de maximum o lună de la debutul cursului să achite </w:t>
                            </w:r>
                            <w:r w:rsidR="00476A1C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integral taxa cursului</w:t>
                            </w:r>
                            <w:r w:rsidR="00A777AD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AC902BE" w14:textId="37787544" w:rsidR="00DA41BA" w:rsidRPr="004A0A75" w:rsidRDefault="0030261B" w:rsidP="009A458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</w:pPr>
                            <w:r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Cursantul își exprimă acordul în mod expres cu privire la prelucrarea datelor cu caracter personal</w:t>
                            </w:r>
                            <w:r w:rsidR="00A777AD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A41BA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pe durata desfășurării cursurilor</w:t>
                            </w:r>
                            <w:r w:rsidR="00A777AD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 xml:space="preserve">, iar </w:t>
                            </w:r>
                            <w:r w:rsidR="00DA41BA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instituția va asigura limitarea accesului persoanelor neautorizate în spațiile destinate exclusiv cursanților</w:t>
                            </w:r>
                            <w:r w:rsidR="00A777AD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4257B801" w14:textId="490DF28A" w:rsidR="00476A1C" w:rsidRPr="004A0A75" w:rsidRDefault="00DA41BA" w:rsidP="009A458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</w:pPr>
                            <w:r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 xml:space="preserve">Cursantul confirmă, prin semnarea prezentului document, că a fost informat cu privire la prevederile </w:t>
                            </w:r>
                            <w:r w:rsidRPr="004A0A75">
                              <w:rPr>
                                <w:rFonts w:ascii="Calibri Light" w:hAnsi="Calibri Light" w:cs="Calibri Light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Regulamentului int</w:t>
                            </w:r>
                            <w:r w:rsidR="00476A1C" w:rsidRPr="004A0A75">
                              <w:rPr>
                                <w:rFonts w:ascii="Calibri Light" w:hAnsi="Calibri Light" w:cs="Calibri Light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e</w:t>
                            </w:r>
                            <w:r w:rsidRPr="004A0A75">
                              <w:rPr>
                                <w:rFonts w:ascii="Calibri Light" w:hAnsi="Calibri Light" w:cs="Calibri Light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rn pentru protecția persoanelor cu privire la prelucrarea datelor cu caracter personal și libera circulație a acestor date la nivelul </w:t>
                            </w:r>
                            <w:r w:rsidR="00A777AD" w:rsidRPr="004A0A75">
                              <w:rPr>
                                <w:rFonts w:ascii="Calibri Light" w:hAnsi="Calibri Light" w:cs="Calibri Light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Centrului Metropolitan de Educație și Cultură</w:t>
                            </w:r>
                            <w:r w:rsidR="00106F3B" w:rsidRPr="004A0A75">
                              <w:rPr>
                                <w:rFonts w:ascii="Calibri Light" w:hAnsi="Calibri Light" w:cs="Calibri Light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777AD" w:rsidRPr="004A0A75">
                              <w:rPr>
                                <w:rFonts w:ascii="Calibri Light" w:hAnsi="Calibri Light" w:cs="Calibri Light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„</w:t>
                            </w:r>
                            <w:r w:rsidR="00106F3B" w:rsidRPr="004A0A75">
                              <w:rPr>
                                <w:rFonts w:ascii="Calibri Light" w:hAnsi="Calibri Light" w:cs="Calibri Light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IOAN I.DALLES” </w:t>
                            </w:r>
                            <w:r w:rsidRPr="004A0A75">
                              <w:rPr>
                                <w:rFonts w:ascii="Calibri Light" w:hAnsi="Calibri Light" w:cs="Calibri Light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și că i s-au adus la cunoștință drepturile sale prevăzute în Regulamentul (UE) 206/679 al Parlamentului </w:t>
                            </w:r>
                            <w:r w:rsidR="00E67728" w:rsidRPr="004A0A75">
                              <w:rPr>
                                <w:rFonts w:ascii="Calibri Light" w:hAnsi="Calibri Light" w:cs="Calibri Light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E</w:t>
                            </w:r>
                            <w:r w:rsidRPr="004A0A75">
                              <w:rPr>
                                <w:rFonts w:ascii="Calibri Light" w:hAnsi="Calibri Light" w:cs="Calibri Light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uropean și al Consiliului din 27.04.2016, privind prot</w:t>
                            </w:r>
                            <w:r w:rsidR="00E67728" w:rsidRPr="004A0A75">
                              <w:rPr>
                                <w:rFonts w:ascii="Calibri Light" w:hAnsi="Calibri Light" w:cs="Calibri Light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e</w:t>
                            </w:r>
                            <w:r w:rsidRPr="004A0A75">
                              <w:rPr>
                                <w:rFonts w:ascii="Calibri Light" w:hAnsi="Calibri Light" w:cs="Calibri Light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cția persoanelor fizice în ceea ce privește prelucrarea datelor cu caracter personal și libera circulație a acestor</w:t>
                            </w:r>
                            <w:r w:rsidR="00E67728" w:rsidRPr="004A0A75">
                              <w:rPr>
                                <w:rFonts w:ascii="Calibri Light" w:hAnsi="Calibri Light" w:cs="Calibri Light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0A75">
                              <w:rPr>
                                <w:rFonts w:ascii="Calibri Light" w:hAnsi="Calibri Light" w:cs="Calibri Light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date și de abroga</w:t>
                            </w:r>
                            <w:r w:rsidR="00E67728" w:rsidRPr="004A0A75">
                              <w:rPr>
                                <w:rFonts w:ascii="Calibri Light" w:hAnsi="Calibri Light" w:cs="Calibri Light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r</w:t>
                            </w:r>
                            <w:r w:rsidRPr="004A0A75">
                              <w:rPr>
                                <w:rFonts w:ascii="Calibri Light" w:hAnsi="Calibri Light" w:cs="Calibri Light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e a Directivei 95/46/CE (Regulamentul general privind  protecția datelor în limba engleză, General Data Protection R</w:t>
                            </w:r>
                            <w:r w:rsidR="00E67728" w:rsidRPr="004A0A75">
                              <w:rPr>
                                <w:rFonts w:ascii="Calibri Light" w:hAnsi="Calibri Light" w:cs="Calibri Light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e</w:t>
                            </w:r>
                            <w:r w:rsidRPr="004A0A75">
                              <w:rPr>
                                <w:rFonts w:ascii="Calibri Light" w:hAnsi="Calibri Light" w:cs="Calibri Light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gulation)</w:t>
                            </w:r>
                            <w:r w:rsidR="00E67728" w:rsidRPr="004A0A75">
                              <w:rPr>
                                <w:rFonts w:ascii="Calibri Light" w:hAnsi="Calibri Light" w:cs="Calibri Light"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2E41C41" w14:textId="0266BA38" w:rsidR="00BD070E" w:rsidRPr="00E67728" w:rsidRDefault="00DA41BA" w:rsidP="00E67728">
                            <w:pPr>
                              <w:spacing w:before="100" w:beforeAutospacing="1" w:after="100" w:afterAutospacing="1"/>
                              <w:ind w:left="360"/>
                              <w:jc w:val="both"/>
                              <w:rPr>
                                <w:b/>
                              </w:rPr>
                            </w:pPr>
                            <w:r w:rsidRPr="00E6772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41CC061" w14:textId="77777777" w:rsidR="007C03BD" w:rsidRPr="00D32E01" w:rsidRDefault="007C03BD" w:rsidP="00E66D23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0E0D301E" w14:textId="77777777" w:rsidR="007C03BD" w:rsidRPr="00E66D23" w:rsidRDefault="007C03BD" w:rsidP="00E66D23">
                            <w:pPr>
                              <w:jc w:val="both"/>
                            </w:pPr>
                          </w:p>
                          <w:p w14:paraId="2AFBB183" w14:textId="77777777" w:rsidR="009021AC" w:rsidRPr="00E66D23" w:rsidRDefault="009021AC" w:rsidP="00E66D2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874F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.95pt;margin-top:1.15pt;width:546.75pt;height:3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">
                <v:textbox>
                  <w:txbxContent>
                    <w:p w14:paraId="1A2EB284" w14:textId="657598D1" w:rsidR="00A2088E" w:rsidRPr="004A0A75" w:rsidRDefault="00D32E01" w:rsidP="009A458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</w:pPr>
                      <w:r w:rsidRPr="004A0A75"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  <w:t xml:space="preserve">Plata cursului se poate face </w:t>
                      </w:r>
                      <w:r w:rsidR="00476A1C" w:rsidRPr="004A0A75"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  <w:t>î</w:t>
                      </w:r>
                      <w:r w:rsidRPr="004A0A75"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  <w:t>n numerar la casieria institutiei</w:t>
                      </w:r>
                      <w:r w:rsidR="002D01B8" w:rsidRPr="004A0A75"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  <w:t xml:space="preserve"> sau prin OP in contul nr. RO57 TREZ 7012 1G</w:t>
                      </w:r>
                      <w:r w:rsidRPr="004A0A75"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  <w:t>33</w:t>
                      </w:r>
                      <w:r w:rsidR="002D01B8" w:rsidRPr="004A0A75"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  <w:t xml:space="preserve"> 5</w:t>
                      </w:r>
                      <w:r w:rsidRPr="004A0A75"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  <w:t>000 XXXX</w:t>
                      </w:r>
                      <w:r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 xml:space="preserve"> deschis la Trezoreria Sector 1, cod fiscal 4266693. </w:t>
                      </w:r>
                      <w:r w:rsidR="00624E4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Completând for</w:t>
                      </w:r>
                      <w:r w:rsidR="009021A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 xml:space="preserve">mularul de </w:t>
                      </w:r>
                      <w:r w:rsidR="00624E4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î</w:t>
                      </w:r>
                      <w:r w:rsidR="009021A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n</w:t>
                      </w:r>
                      <w:r w:rsidR="007C03BD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s</w:t>
                      </w:r>
                      <w:r w:rsidR="00624E4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criere, v</w:t>
                      </w:r>
                      <w:r w:rsidR="00800DE7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ă</w:t>
                      </w:r>
                      <w:r w:rsidR="00624E4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 xml:space="preserve"> daţi consimtămâ</w:t>
                      </w:r>
                      <w:r w:rsidR="009021A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ntul ca datele personale</w:t>
                      </w:r>
                      <w:r w:rsidR="00476A1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 xml:space="preserve"> (nume, prenume, CNP, serie și număr C.I., adresă, e-mail etc</w:t>
                      </w:r>
                      <w:r w:rsidR="009A4582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.</w:t>
                      </w:r>
                      <w:r w:rsidR="00476A1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)</w:t>
                      </w:r>
                      <w:r w:rsidR="009021A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 xml:space="preserve"> s</w:t>
                      </w:r>
                      <w:r w:rsidR="00476A1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ă</w:t>
                      </w:r>
                      <w:r w:rsidR="009021A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 xml:space="preserve"> fie utilizate pentru completar</w:t>
                      </w:r>
                      <w:r w:rsidR="00624E4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ea certificatelor de absolvire ş</w:t>
                      </w:r>
                      <w:r w:rsidR="009021A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i pentru transmiterea ofertei de programe de formare profesional</w:t>
                      </w:r>
                      <w:r w:rsidR="00624E4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ă</w:t>
                      </w:r>
                      <w:r w:rsidR="009021A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 xml:space="preserve">. Aceste date sunt securizate </w:t>
                      </w:r>
                      <w:r w:rsidR="00476A1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î</w:t>
                      </w:r>
                      <w:r w:rsidR="009021A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n baza de date a institu</w:t>
                      </w:r>
                      <w:r w:rsidR="00476A1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ț</w:t>
                      </w:r>
                      <w:r w:rsidR="009021A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iei.</w:t>
                      </w:r>
                    </w:p>
                    <w:p w14:paraId="0C833504" w14:textId="38A9140A" w:rsidR="00A74323" w:rsidRPr="004A0A75" w:rsidRDefault="00A74323" w:rsidP="009A458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</w:pPr>
                      <w:r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Se admite retragerea de la curs doar după desfă</w:t>
                      </w:r>
                      <w:r w:rsidR="00476A1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ș</w:t>
                      </w:r>
                      <w:r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urarea primei ore de curs</w:t>
                      </w:r>
                      <w:r w:rsidR="009A4582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 xml:space="preserve">, completând o cerere la secretariatul instituției, </w:t>
                      </w:r>
                      <w:r w:rsidR="00A777AD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 xml:space="preserve">în nu mai mult de 48 de ore de la prima </w:t>
                      </w:r>
                      <w:r w:rsidR="004A0A75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ședință a cursului</w:t>
                      </w:r>
                      <w:r w:rsidR="00A777AD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 xml:space="preserve">. </w:t>
                      </w:r>
                      <w:r w:rsidR="00C32D3E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Se va reţine</w:t>
                      </w:r>
                      <w:r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 xml:space="preserve"> taxa aferentă cursului şi un procent de 10% din taxa achitată pentru cheltuieli administrative. După această perioadă nu se mai admite retragerea de la curs.</w:t>
                      </w:r>
                    </w:p>
                    <w:p w14:paraId="27B72F80" w14:textId="23CA267D" w:rsidR="00C32D3E" w:rsidRPr="004A0A75" w:rsidRDefault="00106F3B" w:rsidP="009A458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</w:pPr>
                      <w:r w:rsidRPr="004A0A75">
                        <w:rPr>
                          <w:rFonts w:ascii="Calibri Light" w:hAnsi="Calibri Light" w:cs="Calibri Light"/>
                          <w:b/>
                          <w:i/>
                          <w:iCs/>
                          <w:sz w:val="21"/>
                          <w:szCs w:val="21"/>
                        </w:rPr>
                        <w:t>C</w:t>
                      </w:r>
                      <w:r w:rsidR="00A777AD" w:rsidRPr="004A0A75">
                        <w:rPr>
                          <w:rFonts w:ascii="Calibri Light" w:hAnsi="Calibri Light" w:cs="Calibri Light"/>
                          <w:b/>
                          <w:i/>
                          <w:iCs/>
                          <w:sz w:val="21"/>
                          <w:szCs w:val="21"/>
                        </w:rPr>
                        <w:t>entrul Metropolitan de Educație și Cultură</w:t>
                      </w:r>
                      <w:r w:rsidRPr="004A0A75">
                        <w:rPr>
                          <w:rFonts w:ascii="Calibri Light" w:hAnsi="Calibri Light" w:cs="Calibri Light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="00A777AD" w:rsidRPr="004A0A75">
                        <w:rPr>
                          <w:rFonts w:ascii="Calibri Light" w:hAnsi="Calibri Light" w:cs="Calibri Light"/>
                          <w:b/>
                          <w:i/>
                          <w:iCs/>
                          <w:sz w:val="21"/>
                          <w:szCs w:val="21"/>
                        </w:rPr>
                        <w:t>„</w:t>
                      </w:r>
                      <w:r w:rsidRPr="004A0A75">
                        <w:rPr>
                          <w:rFonts w:ascii="Calibri Light" w:hAnsi="Calibri Light" w:cs="Calibri Light"/>
                          <w:b/>
                          <w:i/>
                          <w:iCs/>
                          <w:sz w:val="21"/>
                          <w:szCs w:val="21"/>
                        </w:rPr>
                        <w:t>IOAN I.DALLES”</w:t>
                      </w:r>
                      <w:r w:rsidR="00CE7B08">
                        <w:rPr>
                          <w:rFonts w:ascii="Calibri Light" w:hAnsi="Calibri Light" w:cs="Calibri Light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Pr="004A0A75">
                        <w:rPr>
                          <w:rFonts w:ascii="Calibri Light" w:hAnsi="Calibri Light" w:cs="Calibri Light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="004A0A75"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  <w:t>î</w:t>
                      </w:r>
                      <w:r w:rsidR="00C32D3E" w:rsidRPr="004A0A75">
                        <w:rPr>
                          <w:rFonts w:ascii="Calibri Light" w:hAnsi="Calibri Light" w:cs="Calibri Light"/>
                          <w:b/>
                          <w:sz w:val="21"/>
                          <w:szCs w:val="21"/>
                        </w:rPr>
                        <w:t>şi rezervă dreptul de a prelungi perioada de înscriere</w:t>
                      </w:r>
                      <w:r w:rsidR="00C32D3E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 xml:space="preserve"> până la întrunirea numărului minim de cursanţi necesar formării unei grupe.</w:t>
                      </w:r>
                    </w:p>
                    <w:p w14:paraId="39A610ED" w14:textId="744F7299" w:rsidR="00BD070E" w:rsidRPr="004A0A75" w:rsidRDefault="00A74323" w:rsidP="009A458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</w:pPr>
                      <w:r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 xml:space="preserve">În cazul în care se va plăti în rate, cursantul se obligă ca în decurs de maximum o lună de la debutul cursului să achite </w:t>
                      </w:r>
                      <w:r w:rsidR="00476A1C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integral taxa cursului</w:t>
                      </w:r>
                      <w:r w:rsidR="00A777AD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.</w:t>
                      </w:r>
                    </w:p>
                    <w:p w14:paraId="3AC902BE" w14:textId="37787544" w:rsidR="00DA41BA" w:rsidRPr="004A0A75" w:rsidRDefault="0030261B" w:rsidP="009A458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</w:pPr>
                      <w:r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Cursantul își exprimă acordul în mod expres cu privire la prelucrarea datelor cu caracter personal</w:t>
                      </w:r>
                      <w:r w:rsidR="00A777AD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DA41BA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pe durata desfășurării cursurilor</w:t>
                      </w:r>
                      <w:r w:rsidR="00A777AD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 xml:space="preserve">, iar </w:t>
                      </w:r>
                      <w:r w:rsidR="00DA41BA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instituția va asigura limitarea accesului persoanelor neautorizate în spațiile destinate exclusiv cursanților</w:t>
                      </w:r>
                      <w:r w:rsidR="00A777AD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4257B801" w14:textId="490DF28A" w:rsidR="00476A1C" w:rsidRPr="004A0A75" w:rsidRDefault="00DA41BA" w:rsidP="009A458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</w:pPr>
                      <w:r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 xml:space="preserve">Cursantul confirmă, prin semnarea prezentului document, că a fost informat cu privire la prevederile </w:t>
                      </w:r>
                      <w:r w:rsidRPr="004A0A75">
                        <w:rPr>
                          <w:rFonts w:ascii="Calibri Light" w:hAnsi="Calibri Light" w:cs="Calibri Light"/>
                          <w:bCs/>
                          <w:i/>
                          <w:iCs/>
                          <w:sz w:val="21"/>
                          <w:szCs w:val="21"/>
                        </w:rPr>
                        <w:t>Regulamentului int</w:t>
                      </w:r>
                      <w:r w:rsidR="00476A1C" w:rsidRPr="004A0A75">
                        <w:rPr>
                          <w:rFonts w:ascii="Calibri Light" w:hAnsi="Calibri Light" w:cs="Calibri Light"/>
                          <w:bCs/>
                          <w:i/>
                          <w:iCs/>
                          <w:sz w:val="21"/>
                          <w:szCs w:val="21"/>
                        </w:rPr>
                        <w:t>e</w:t>
                      </w:r>
                      <w:r w:rsidRPr="004A0A75">
                        <w:rPr>
                          <w:rFonts w:ascii="Calibri Light" w:hAnsi="Calibri Light" w:cs="Calibri Light"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rn pentru protecția persoanelor cu privire la prelucrarea datelor cu caracter personal și libera circulație a acestor date la nivelul </w:t>
                      </w:r>
                      <w:r w:rsidR="00A777AD" w:rsidRPr="004A0A75">
                        <w:rPr>
                          <w:rFonts w:ascii="Calibri Light" w:hAnsi="Calibri Light" w:cs="Calibri Light"/>
                          <w:bCs/>
                          <w:i/>
                          <w:iCs/>
                          <w:sz w:val="21"/>
                          <w:szCs w:val="21"/>
                        </w:rPr>
                        <w:t>Centrului Metropolitan de Educație și Cultură</w:t>
                      </w:r>
                      <w:r w:rsidR="00106F3B" w:rsidRPr="004A0A75">
                        <w:rPr>
                          <w:rFonts w:ascii="Calibri Light" w:hAnsi="Calibri Light" w:cs="Calibri Light"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="00A777AD" w:rsidRPr="004A0A75">
                        <w:rPr>
                          <w:rFonts w:ascii="Calibri Light" w:hAnsi="Calibri Light" w:cs="Calibri Light"/>
                          <w:bCs/>
                          <w:i/>
                          <w:iCs/>
                          <w:sz w:val="21"/>
                          <w:szCs w:val="21"/>
                        </w:rPr>
                        <w:t>„</w:t>
                      </w:r>
                      <w:r w:rsidR="00106F3B" w:rsidRPr="004A0A75">
                        <w:rPr>
                          <w:rFonts w:ascii="Calibri Light" w:hAnsi="Calibri Light" w:cs="Calibri Light"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IOAN I.DALLES” </w:t>
                      </w:r>
                      <w:r w:rsidRPr="004A0A75">
                        <w:rPr>
                          <w:rFonts w:ascii="Calibri Light" w:hAnsi="Calibri Light" w:cs="Calibri Light"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și că i s-au adus la cunoștință drepturile sale prevăzute în Regulamentul (UE) 206/679 al Parlamentului </w:t>
                      </w:r>
                      <w:r w:rsidR="00E67728" w:rsidRPr="004A0A75">
                        <w:rPr>
                          <w:rFonts w:ascii="Calibri Light" w:hAnsi="Calibri Light" w:cs="Calibri Light"/>
                          <w:bCs/>
                          <w:i/>
                          <w:iCs/>
                          <w:sz w:val="21"/>
                          <w:szCs w:val="21"/>
                        </w:rPr>
                        <w:t>E</w:t>
                      </w:r>
                      <w:r w:rsidRPr="004A0A75">
                        <w:rPr>
                          <w:rFonts w:ascii="Calibri Light" w:hAnsi="Calibri Light" w:cs="Calibri Light"/>
                          <w:bCs/>
                          <w:i/>
                          <w:iCs/>
                          <w:sz w:val="21"/>
                          <w:szCs w:val="21"/>
                        </w:rPr>
                        <w:t>uropean și al Consiliului din 27.04.2016, privind prot</w:t>
                      </w:r>
                      <w:r w:rsidR="00E67728" w:rsidRPr="004A0A75">
                        <w:rPr>
                          <w:rFonts w:ascii="Calibri Light" w:hAnsi="Calibri Light" w:cs="Calibri Light"/>
                          <w:bCs/>
                          <w:i/>
                          <w:iCs/>
                          <w:sz w:val="21"/>
                          <w:szCs w:val="21"/>
                        </w:rPr>
                        <w:t>e</w:t>
                      </w:r>
                      <w:r w:rsidRPr="004A0A75">
                        <w:rPr>
                          <w:rFonts w:ascii="Calibri Light" w:hAnsi="Calibri Light" w:cs="Calibri Light"/>
                          <w:bCs/>
                          <w:i/>
                          <w:iCs/>
                          <w:sz w:val="21"/>
                          <w:szCs w:val="21"/>
                        </w:rPr>
                        <w:t>cția persoanelor fizice în ceea ce privește prelucrarea datelor cu caracter personal și libera circulație a acestor</w:t>
                      </w:r>
                      <w:r w:rsidR="00E67728" w:rsidRPr="004A0A75">
                        <w:rPr>
                          <w:rFonts w:ascii="Calibri Light" w:hAnsi="Calibri Light" w:cs="Calibri Light"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Pr="004A0A75">
                        <w:rPr>
                          <w:rFonts w:ascii="Calibri Light" w:hAnsi="Calibri Light" w:cs="Calibri Light"/>
                          <w:bCs/>
                          <w:i/>
                          <w:iCs/>
                          <w:sz w:val="21"/>
                          <w:szCs w:val="21"/>
                        </w:rPr>
                        <w:t>date și de abroga</w:t>
                      </w:r>
                      <w:r w:rsidR="00E67728" w:rsidRPr="004A0A75">
                        <w:rPr>
                          <w:rFonts w:ascii="Calibri Light" w:hAnsi="Calibri Light" w:cs="Calibri Light"/>
                          <w:bCs/>
                          <w:i/>
                          <w:iCs/>
                          <w:sz w:val="21"/>
                          <w:szCs w:val="21"/>
                        </w:rPr>
                        <w:t>r</w:t>
                      </w:r>
                      <w:r w:rsidRPr="004A0A75">
                        <w:rPr>
                          <w:rFonts w:ascii="Calibri Light" w:hAnsi="Calibri Light" w:cs="Calibri Light"/>
                          <w:bCs/>
                          <w:i/>
                          <w:iCs/>
                          <w:sz w:val="21"/>
                          <w:szCs w:val="21"/>
                        </w:rPr>
                        <w:t>e a Directivei 95/46/CE (Regulamentul general privind  protecția datelor în limba engleză, General Data Protection R</w:t>
                      </w:r>
                      <w:r w:rsidR="00E67728" w:rsidRPr="004A0A75">
                        <w:rPr>
                          <w:rFonts w:ascii="Calibri Light" w:hAnsi="Calibri Light" w:cs="Calibri Light"/>
                          <w:bCs/>
                          <w:i/>
                          <w:iCs/>
                          <w:sz w:val="21"/>
                          <w:szCs w:val="21"/>
                        </w:rPr>
                        <w:t>e</w:t>
                      </w:r>
                      <w:r w:rsidRPr="004A0A75">
                        <w:rPr>
                          <w:rFonts w:ascii="Calibri Light" w:hAnsi="Calibri Light" w:cs="Calibri Light"/>
                          <w:bCs/>
                          <w:i/>
                          <w:iCs/>
                          <w:sz w:val="21"/>
                          <w:szCs w:val="21"/>
                        </w:rPr>
                        <w:t>gulation)</w:t>
                      </w:r>
                      <w:r w:rsidR="00E67728" w:rsidRPr="004A0A75">
                        <w:rPr>
                          <w:rFonts w:ascii="Calibri Light" w:hAnsi="Calibri Light" w:cs="Calibri Light"/>
                          <w:bCs/>
                          <w:sz w:val="21"/>
                          <w:szCs w:val="21"/>
                        </w:rPr>
                        <w:t>.</w:t>
                      </w:r>
                    </w:p>
                    <w:p w14:paraId="32E41C41" w14:textId="0266BA38" w:rsidR="00BD070E" w:rsidRPr="00E67728" w:rsidRDefault="00DA41BA" w:rsidP="00E67728">
                      <w:pPr>
                        <w:spacing w:before="100" w:beforeAutospacing="1" w:after="100" w:afterAutospacing="1"/>
                        <w:ind w:left="360"/>
                        <w:jc w:val="both"/>
                        <w:rPr>
                          <w:b/>
                        </w:rPr>
                      </w:pPr>
                      <w:r w:rsidRPr="00E67728">
                        <w:rPr>
                          <w:b/>
                        </w:rPr>
                        <w:t xml:space="preserve"> </w:t>
                      </w:r>
                    </w:p>
                    <w:p w14:paraId="741CC061" w14:textId="77777777" w:rsidR="007C03BD" w:rsidRPr="00D32E01" w:rsidRDefault="007C03BD" w:rsidP="00E66D23">
                      <w:pPr>
                        <w:jc w:val="both"/>
                        <w:rPr>
                          <w:b/>
                        </w:rPr>
                      </w:pPr>
                    </w:p>
                    <w:p w14:paraId="0E0D301E" w14:textId="77777777" w:rsidR="007C03BD" w:rsidRPr="00E66D23" w:rsidRDefault="007C03BD" w:rsidP="00E66D23">
                      <w:pPr>
                        <w:jc w:val="both"/>
                      </w:pPr>
                    </w:p>
                    <w:p w14:paraId="2AFBB183" w14:textId="77777777" w:rsidR="009021AC" w:rsidRPr="00E66D23" w:rsidRDefault="009021AC" w:rsidP="00E66D23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437C6A" w14:textId="20CB300C" w:rsidR="0030261B" w:rsidRDefault="0030261B" w:rsidP="00F6181C"/>
    <w:p w14:paraId="001CF770" w14:textId="77777777" w:rsidR="0030261B" w:rsidRDefault="0030261B" w:rsidP="00F6181C"/>
    <w:p w14:paraId="14DD33DE" w14:textId="77777777" w:rsidR="0030261B" w:rsidRDefault="0030261B" w:rsidP="00F6181C"/>
    <w:p w14:paraId="51AA47FC" w14:textId="17850B38" w:rsidR="007832FE" w:rsidRPr="00F6181C" w:rsidRDefault="007832FE" w:rsidP="00F6181C"/>
    <w:sectPr w:rsidR="007832FE" w:rsidRPr="00F6181C" w:rsidSect="00106F3B">
      <w:pgSz w:w="12240" w:h="15840"/>
      <w:pgMar w:top="0" w:right="270" w:bottom="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4022"/>
    <w:multiLevelType w:val="multilevel"/>
    <w:tmpl w:val="2766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D3D24"/>
    <w:multiLevelType w:val="hybridMultilevel"/>
    <w:tmpl w:val="AA0617BC"/>
    <w:lvl w:ilvl="0" w:tplc="D98087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A108A"/>
    <w:multiLevelType w:val="multilevel"/>
    <w:tmpl w:val="5A24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07B15"/>
    <w:multiLevelType w:val="multilevel"/>
    <w:tmpl w:val="B93A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1C"/>
    <w:rsid w:val="000124ED"/>
    <w:rsid w:val="000130E5"/>
    <w:rsid w:val="0001574D"/>
    <w:rsid w:val="000455A1"/>
    <w:rsid w:val="000B317A"/>
    <w:rsid w:val="00106F3B"/>
    <w:rsid w:val="00143CFC"/>
    <w:rsid w:val="001D1927"/>
    <w:rsid w:val="001F5A6C"/>
    <w:rsid w:val="00217D60"/>
    <w:rsid w:val="0025464B"/>
    <w:rsid w:val="002D01B8"/>
    <w:rsid w:val="0030261B"/>
    <w:rsid w:val="00450131"/>
    <w:rsid w:val="00473A1E"/>
    <w:rsid w:val="00476A1C"/>
    <w:rsid w:val="004A0A75"/>
    <w:rsid w:val="004B3178"/>
    <w:rsid w:val="004D48F0"/>
    <w:rsid w:val="005071CA"/>
    <w:rsid w:val="005A79BA"/>
    <w:rsid w:val="005B7AAC"/>
    <w:rsid w:val="005C5484"/>
    <w:rsid w:val="00620ADF"/>
    <w:rsid w:val="00624E4C"/>
    <w:rsid w:val="006B400C"/>
    <w:rsid w:val="007832FE"/>
    <w:rsid w:val="007B697F"/>
    <w:rsid w:val="007C03BD"/>
    <w:rsid w:val="00800DE7"/>
    <w:rsid w:val="008278CB"/>
    <w:rsid w:val="00866F8C"/>
    <w:rsid w:val="009021AC"/>
    <w:rsid w:val="009A4582"/>
    <w:rsid w:val="009E3B9C"/>
    <w:rsid w:val="00A2088E"/>
    <w:rsid w:val="00A74323"/>
    <w:rsid w:val="00A777AD"/>
    <w:rsid w:val="00B60330"/>
    <w:rsid w:val="00BD070E"/>
    <w:rsid w:val="00C32D3E"/>
    <w:rsid w:val="00CB7515"/>
    <w:rsid w:val="00CE7B08"/>
    <w:rsid w:val="00D2119C"/>
    <w:rsid w:val="00D22705"/>
    <w:rsid w:val="00D32E01"/>
    <w:rsid w:val="00DA417E"/>
    <w:rsid w:val="00DA41BA"/>
    <w:rsid w:val="00E66D23"/>
    <w:rsid w:val="00E67728"/>
    <w:rsid w:val="00EA61BD"/>
    <w:rsid w:val="00EB1F89"/>
    <w:rsid w:val="00F6181C"/>
    <w:rsid w:val="00FE13D7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26F9D"/>
  <w15:docId w15:val="{B81F3C52-AF7D-4CB8-B4A6-5083A96C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1BD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D0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1B8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nhideWhenUsed/>
    <w:rsid w:val="003026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1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3956-CD9F-4524-A0F2-65A66EFE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Fisa cursantului</vt:lpstr>
    </vt:vector>
  </TitlesOfParts>
  <Company>Grizli777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Fisa cursantului</dc:title>
  <dc:creator>francy</dc:creator>
  <cp:lastModifiedBy>Nicolaie Neagu</cp:lastModifiedBy>
  <cp:revision>8</cp:revision>
  <cp:lastPrinted>2020-02-13T12:58:00Z</cp:lastPrinted>
  <dcterms:created xsi:type="dcterms:W3CDTF">2020-02-13T15:43:00Z</dcterms:created>
  <dcterms:modified xsi:type="dcterms:W3CDTF">2020-07-07T13:46:00Z</dcterms:modified>
</cp:coreProperties>
</file>